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A1" w:rsidRDefault="00607EED">
      <w:pPr>
        <w:rPr>
          <w:sz w:val="2"/>
          <w:szCs w:val="2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margin-left:16.15pt;margin-top:24.3pt;width:836.65pt;height:55.55pt;z-index:-2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C3344A">
                  <w:pPr>
                    <w:spacing w:before="78" w:line="230" w:lineRule="auto"/>
                    <w:ind w:left="20"/>
                    <w:rPr>
                      <w:rFonts w:ascii="Chalkboard SE"/>
                      <w:b/>
                      <w:sz w:val="33"/>
                    </w:rPr>
                  </w:pPr>
                  <w:r>
                    <w:rPr>
                      <w:rFonts w:ascii="Chalkboard SE"/>
                      <w:b/>
                      <w:color w:val="000002"/>
                      <w:sz w:val="33"/>
                    </w:rPr>
                    <w:t xml:space="preserve">YOU </w:t>
                  </w:r>
                  <w:r w:rsidR="00607EED">
                    <w:rPr>
                      <w:rFonts w:ascii="Chalkboard SE"/>
                      <w:b/>
                      <w:color w:val="000002"/>
                      <w:sz w:val="33"/>
                    </w:rPr>
                    <w:t xml:space="preserve">received your </w:t>
                  </w:r>
                  <w:r>
                    <w:rPr>
                      <w:rFonts w:ascii="Chalkboard SE"/>
                      <w:b/>
                      <w:color w:val="000002"/>
                      <w:sz w:val="33"/>
                    </w:rPr>
                    <w:t>23andme genetic information....</w:t>
                  </w:r>
                  <w:r w:rsidR="00607EED">
                    <w:rPr>
                      <w:rFonts w:ascii="Chalkboard SE"/>
                      <w:b/>
                      <w:color w:val="000002"/>
                      <w:sz w:val="33"/>
                    </w:rPr>
                    <w:t xml:space="preserve"> NOW WHAT</w:t>
                  </w:r>
                  <w:r w:rsidR="00607EED">
                    <w:rPr>
                      <w:rFonts w:ascii="Chalkboard SE"/>
                      <w:b/>
                      <w:color w:val="000002"/>
                      <w:sz w:val="33"/>
                    </w:rPr>
                    <w:t>?? The computer reports do not know YOU as an individual and cannot pinpoint the way YOUR genes are being</w:t>
                  </w:r>
                  <w:r w:rsidR="00607EED">
                    <w:rPr>
                      <w:rFonts w:ascii="Chalkboard SE"/>
                      <w:b/>
                      <w:color w:val="000002"/>
                      <w:spacing w:val="111"/>
                      <w:sz w:val="33"/>
                    </w:rPr>
                    <w:t xml:space="preserve"> </w:t>
                  </w:r>
                  <w:r w:rsidR="00607EED">
                    <w:rPr>
                      <w:rFonts w:ascii="Chalkboard SE"/>
                      <w:b/>
                      <w:color w:val="000002"/>
                      <w:sz w:val="33"/>
                    </w:rPr>
                    <w:t>expressed!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3" alt="" style="position:absolute;margin-left:20.25pt;margin-top:-1.2pt;width:879.6pt;height:620.2pt;z-index:-2992;mso-position-horizontal-relative:page;mso-position-vertical-relative:page" coordsize="17592,12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" style="position:absolute;width:17592;height:12404">
              <v:imagedata r:id="rId5" o:title=""/>
            </v:shape>
            <v:shape id="_x0000_s1035" type="#_x0000_t75" alt="" style="position:absolute;left:11876;top:2840;width:3259;height:3119">
              <v:imagedata r:id="rId6" o:title=""/>
            </v:shape>
            <w10:wrap anchorx="page" anchory="page"/>
          </v:group>
        </w:pict>
      </w:r>
      <w:r>
        <w:pict>
          <v:shape id="_x0000_s1032" type="#_x0000_t202" alt="" style="position:absolute;margin-left:15.55pt;margin-top:373.75pt;width:844.25pt;height:242.3pt;z-index:-2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pStyle w:val="BodyText"/>
                    <w:spacing w:before="85" w:line="249" w:lineRule="auto"/>
                  </w:pPr>
                  <w:r>
                    <w:rPr>
                      <w:color w:val="525253"/>
                      <w:w w:val="115"/>
                    </w:rPr>
                    <w:t>Genetic expression is determined/affected by a person</w:t>
                  </w:r>
                  <w:r w:rsidR="00A52123">
                    <w:rPr>
                      <w:color w:val="525253"/>
                      <w:w w:val="115"/>
                    </w:rPr>
                    <w:t>’</w:t>
                  </w:r>
                  <w:r>
                    <w:rPr>
                      <w:color w:val="525253"/>
                      <w:w w:val="115"/>
                    </w:rPr>
                    <w:t>s entire environment. This includes sleep habits, nutrition, nutrient availability, exercise or lack of, environmental exposures, etc. It is easiest to con</w:t>
                  </w:r>
                  <w:r>
                    <w:rPr>
                      <w:color w:val="525253"/>
                      <w:w w:val="115"/>
                    </w:rPr>
                    <w:t>sider your parent's health history. Is there anything you would like to change for your own health history or your children's? For example, there is a genetic propensity for insulin resistance; and protocols that can be adopted to turn</w:t>
                  </w:r>
                </w:p>
                <w:p w:rsidR="00623FA1" w:rsidRDefault="00607EED">
                  <w:pPr>
                    <w:pStyle w:val="BodyText"/>
                    <w:spacing w:before="61"/>
                    <w:ind w:firstLine="0"/>
                  </w:pPr>
                  <w:r>
                    <w:rPr>
                      <w:color w:val="525253"/>
                      <w:w w:val="115"/>
                    </w:rPr>
                    <w:t>off the genetic expression or "optimize" the expression of these genes to prevent blood sugar regulation from being your challenge.</w:t>
                  </w:r>
                </w:p>
                <w:p w:rsidR="00623FA1" w:rsidRDefault="00607EED">
                  <w:pPr>
                    <w:pStyle w:val="BodyText"/>
                    <w:spacing w:before="154" w:line="249" w:lineRule="auto"/>
                  </w:pPr>
                  <w:r>
                    <w:rPr>
                      <w:color w:val="525253"/>
                      <w:w w:val="115"/>
                    </w:rPr>
                    <w:t>Using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genetic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interpretation,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personal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interactions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with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client,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&amp;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Spectracell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testing,</w:t>
                  </w:r>
                  <w:r>
                    <w:rPr>
                      <w:color w:val="525253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"epigenetic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Lens"</w:t>
                  </w:r>
                  <w:r>
                    <w:rPr>
                      <w:color w:val="525253"/>
                      <w:spacing w:val="1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offers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level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of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guidance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that</w:t>
                  </w:r>
                  <w:r>
                    <w:rPr>
                      <w:color w:val="525253"/>
                      <w:spacing w:val="-3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provides clarity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related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to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client's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current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genetic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expression.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This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precise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information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combined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with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client's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goals;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allows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us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to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develop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</w:t>
                  </w:r>
                  <w:r>
                    <w:rPr>
                      <w:color w:val="525253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nutrition, lifestyle,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and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supplementation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program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that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alters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client's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genetic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expression</w:t>
                  </w:r>
                  <w:r>
                    <w:rPr>
                      <w:color w:val="525253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(epigenetics)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to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enable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them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to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achieve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their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personal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wellness goals.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Whether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it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is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weight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loss,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weight/muscle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gain,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blood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sugar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regulation,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detoxification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optimization,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improved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sleep</w:t>
                  </w:r>
                  <w:r>
                    <w:rPr>
                      <w:color w:val="525253"/>
                      <w:spacing w:val="-37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quality,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improved</w:t>
                  </w:r>
                  <w:r>
                    <w:rPr>
                      <w:color w:val="525253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exercise results,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improved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energy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levels,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cognitive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function,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or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mood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or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more;</w:t>
                  </w:r>
                  <w:r>
                    <w:rPr>
                      <w:color w:val="525253"/>
                      <w:spacing w:val="17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YOUR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individual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genetics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is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the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road-map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to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achieving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your</w:t>
                  </w:r>
                  <w:r>
                    <w:rPr>
                      <w:color w:val="525253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25253"/>
                      <w:w w:val="115"/>
                    </w:rPr>
                    <w:t>goals.</w:t>
                  </w:r>
                </w:p>
                <w:p w:rsidR="00623FA1" w:rsidRDefault="00607EED">
                  <w:pPr>
                    <w:pStyle w:val="BodyText"/>
                    <w:spacing w:before="204" w:line="249" w:lineRule="auto"/>
                  </w:pPr>
                  <w:r>
                    <w:rPr>
                      <w:color w:val="535254"/>
                      <w:w w:val="115"/>
                    </w:rPr>
                    <w:t>Real</w:t>
                  </w:r>
                  <w:r>
                    <w:rPr>
                      <w:color w:val="535254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health</w:t>
                  </w:r>
                  <w:r>
                    <w:rPr>
                      <w:color w:val="535254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and</w:t>
                  </w:r>
                  <w:r>
                    <w:rPr>
                      <w:color w:val="535254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vitality</w:t>
                  </w:r>
                  <w:r>
                    <w:rPr>
                      <w:color w:val="535254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are</w:t>
                  </w:r>
                  <w:r>
                    <w:rPr>
                      <w:color w:val="535254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ours</w:t>
                  </w:r>
                  <w:r>
                    <w:rPr>
                      <w:color w:val="535254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for</w:t>
                  </w:r>
                  <w:r>
                    <w:rPr>
                      <w:color w:val="535254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the</w:t>
                  </w:r>
                  <w:r>
                    <w:rPr>
                      <w:color w:val="535254"/>
                      <w:spacing w:val="-25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taking.</w:t>
                  </w:r>
                  <w:r>
                    <w:rPr>
                      <w:color w:val="535254"/>
                      <w:spacing w:val="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spacing w:val="2"/>
                      <w:w w:val="115"/>
                    </w:rPr>
                    <w:t>The</w:t>
                  </w:r>
                  <w:r>
                    <w:rPr>
                      <w:color w:val="53525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535254"/>
                      <w:spacing w:val="3"/>
                      <w:w w:val="115"/>
                    </w:rPr>
                    <w:t>confusion</w:t>
                  </w:r>
                  <w:r>
                    <w:rPr>
                      <w:color w:val="53525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535254"/>
                      <w:spacing w:val="2"/>
                      <w:w w:val="115"/>
                    </w:rPr>
                    <w:t>over</w:t>
                  </w:r>
                  <w:r>
                    <w:rPr>
                      <w:color w:val="535254"/>
                      <w:spacing w:val="-3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what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to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do,</w:t>
                  </w:r>
                  <w:r>
                    <w:rPr>
                      <w:color w:val="535254"/>
                      <w:spacing w:val="-2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when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spacing w:val="-4"/>
                      <w:w w:val="115"/>
                    </w:rPr>
                    <w:t>to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do</w:t>
                  </w:r>
                  <w:r>
                    <w:rPr>
                      <w:color w:val="535254"/>
                      <w:spacing w:val="-23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it,</w:t>
                  </w:r>
                  <w:r>
                    <w:rPr>
                      <w:color w:val="535254"/>
                      <w:spacing w:val="-21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and</w:t>
                  </w:r>
                  <w:r>
                    <w:rPr>
                      <w:color w:val="535254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hav</w:t>
                  </w:r>
                  <w:r>
                    <w:rPr>
                      <w:color w:val="52616D"/>
                      <w:w w:val="115"/>
                    </w:rPr>
                    <w:t>i</w:t>
                  </w:r>
                  <w:r>
                    <w:rPr>
                      <w:color w:val="535254"/>
                      <w:w w:val="115"/>
                    </w:rPr>
                    <w:t>ng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to</w:t>
                  </w:r>
                  <w:r>
                    <w:rPr>
                      <w:color w:val="535254"/>
                      <w:spacing w:val="-31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decipher</w:t>
                  </w:r>
                  <w:r>
                    <w:rPr>
                      <w:color w:val="535254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mountains</w:t>
                  </w:r>
                  <w:r>
                    <w:rPr>
                      <w:color w:val="535254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of</w:t>
                  </w:r>
                  <w:r>
                    <w:rPr>
                      <w:color w:val="535254"/>
                      <w:spacing w:val="-34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seemingly contradictory</w:t>
                  </w:r>
                  <w:r>
                    <w:rPr>
                      <w:color w:val="535254"/>
                      <w:spacing w:val="-2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information</w:t>
                  </w:r>
                  <w:r>
                    <w:rPr>
                      <w:color w:val="535254"/>
                      <w:spacing w:val="-37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can</w:t>
                  </w:r>
                  <w:r>
                    <w:rPr>
                      <w:color w:val="535254"/>
                      <w:spacing w:val="-35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stand</w:t>
                  </w:r>
                  <w:r>
                    <w:rPr>
                      <w:color w:val="535254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in</w:t>
                  </w:r>
                  <w:r>
                    <w:rPr>
                      <w:color w:val="535254"/>
                      <w:spacing w:val="-33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the</w:t>
                  </w:r>
                  <w:r>
                    <w:rPr>
                      <w:color w:val="535254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way</w:t>
                  </w:r>
                  <w:r>
                    <w:rPr>
                      <w:color w:val="535254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of</w:t>
                  </w:r>
                  <w:r>
                    <w:rPr>
                      <w:color w:val="535254"/>
                      <w:spacing w:val="-4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you</w:t>
                  </w:r>
                  <w:r>
                    <w:rPr>
                      <w:color w:val="535254"/>
                      <w:spacing w:val="-30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achieving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your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wellness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goals.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The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premise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that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what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works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for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one,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works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for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all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has</w:t>
                  </w:r>
                  <w:r>
                    <w:rPr>
                      <w:color w:val="535254"/>
                      <w:spacing w:val="-32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been displaced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by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genetic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revolution.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We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no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longer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have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to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settle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for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the</w:t>
                  </w:r>
                  <w:r>
                    <w:rPr>
                      <w:color w:val="535254"/>
                      <w:spacing w:val="-18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"one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size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fits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all"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approach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to</w:t>
                  </w:r>
                  <w:r>
                    <w:rPr>
                      <w:color w:val="535254"/>
                      <w:spacing w:val="-16"/>
                      <w:w w:val="115"/>
                    </w:rPr>
                    <w:t xml:space="preserve"> </w:t>
                  </w:r>
                  <w:r>
                    <w:rPr>
                      <w:color w:val="535254"/>
                      <w:w w:val="115"/>
                    </w:rPr>
                    <w:t>health.</w:t>
                  </w:r>
                </w:p>
                <w:p w:rsidR="00623FA1" w:rsidRPr="00C3344A" w:rsidRDefault="00C3344A" w:rsidP="00C3344A">
                  <w:pPr>
                    <w:spacing w:before="262" w:line="225" w:lineRule="auto"/>
                    <w:ind w:left="20" w:firstLine="8"/>
                    <w:jc w:val="center"/>
                    <w:rPr>
                      <w:rFonts w:ascii="Chalkboard SE"/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</w:rPr>
                    <w:t>Thru genetic interpretation we now have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</w:rPr>
                    <w:t>the ability to identify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</w:rPr>
                    <w:t xml:space="preserve"> genetic opportunities to change the course of the client's health or wellness 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  <w:u w:val="single"/>
                    </w:rPr>
                    <w:t>as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spacing w:val="-68"/>
                      <w:w w:val="105"/>
                      <w:sz w:val="28"/>
                      <w:szCs w:val="28"/>
                      <w:u w:val="single"/>
                    </w:rPr>
                    <w:t xml:space="preserve"> </w:t>
                  </w:r>
                  <w:r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  <w:u w:val="single"/>
                    </w:rPr>
                    <w:t>they define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  <w:u w:val="single"/>
                    </w:rPr>
                    <w:t xml:space="preserve"> it</w:t>
                  </w:r>
                  <w:r w:rsidR="00607EED" w:rsidRPr="00C3344A">
                    <w:rPr>
                      <w:rFonts w:ascii="Chalkboard SE"/>
                      <w:b/>
                      <w:i/>
                      <w:iCs/>
                      <w:color w:val="535254"/>
                      <w:w w:val="105"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alt="" style="position:absolute;margin-left:16.85pt;margin-top:302.2pt;width:350.2pt;height:72.45pt;z-index:-2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125"/>
                    <w:ind w:left="20"/>
                    <w:rPr>
                      <w:b/>
                      <w:sz w:val="37"/>
                    </w:rPr>
                  </w:pPr>
                  <w:r>
                    <w:rPr>
                      <w:b/>
                      <w:color w:val="010002"/>
                      <w:w w:val="105"/>
                      <w:sz w:val="37"/>
                    </w:rPr>
                    <w:t>How Can Epigenetics Help Me?</w:t>
                  </w:r>
                </w:p>
                <w:p w:rsidR="00623FA1" w:rsidRDefault="00607EED">
                  <w:pPr>
                    <w:spacing w:before="356"/>
                    <w:ind w:left="20"/>
                    <w:rPr>
                      <w:rFonts w:ascii="Arial-BoldItalicMT"/>
                      <w:b/>
                      <w:i/>
                      <w:sz w:val="29"/>
                    </w:rPr>
                  </w:pP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Epigenetics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is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the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way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2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genes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express</w:t>
                  </w:r>
                  <w:r>
                    <w:rPr>
                      <w:rFonts w:ascii="Arial-BoldItalicMT"/>
                      <w:b/>
                      <w:i/>
                      <w:color w:val="010002"/>
                      <w:spacing w:val="-31"/>
                      <w:w w:val="95"/>
                      <w:sz w:val="29"/>
                    </w:rPr>
                    <w:t xml:space="preserve"> </w:t>
                  </w:r>
                  <w:r>
                    <w:rPr>
                      <w:rFonts w:ascii="Arial-BoldItalicMT"/>
                      <w:b/>
                      <w:i/>
                      <w:color w:val="010002"/>
                      <w:w w:val="95"/>
                      <w:sz w:val="29"/>
                    </w:rPr>
                    <w:t>themselves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alt="" style="position:absolute;margin-left:17.55pt;margin-top:86.6pt;width:811.9pt;height:67.7pt;z-index:-2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114" w:line="254" w:lineRule="auto"/>
                    <w:ind w:left="20"/>
                    <w:rPr>
                      <w:b/>
                      <w:sz w:val="33"/>
                    </w:rPr>
                  </w:pPr>
                  <w:r>
                    <w:rPr>
                      <w:b/>
                      <w:color w:val="000002"/>
                      <w:w w:val="105"/>
                      <w:sz w:val="33"/>
                    </w:rPr>
                    <w:t>Using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a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highly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personalized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Epigenetic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"GPS"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approach;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I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work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with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Client's,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focusing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on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the</w:t>
                  </w:r>
                  <w:r>
                    <w:rPr>
                      <w:b/>
                      <w:color w:val="000002"/>
                      <w:spacing w:val="-16"/>
                      <w:w w:val="105"/>
                      <w:sz w:val="33"/>
                    </w:rPr>
                    <w:t xml:space="preserve"> </w:t>
                  </w:r>
                  <w:r>
                    <w:rPr>
                      <w:b/>
                      <w:color w:val="000002"/>
                      <w:w w:val="105"/>
                      <w:sz w:val="33"/>
                    </w:rPr>
                    <w:t>areas of:</w:t>
                  </w:r>
                </w:p>
                <w:p w:rsidR="00623FA1" w:rsidRDefault="00607EED">
                  <w:pPr>
                    <w:numPr>
                      <w:ilvl w:val="0"/>
                      <w:numId w:val="1"/>
                    </w:numPr>
                    <w:tabs>
                      <w:tab w:val="left" w:pos="530"/>
                    </w:tabs>
                    <w:spacing w:before="108"/>
                  </w:pPr>
                  <w:r>
                    <w:rPr>
                      <w:color w:val="1E1D1E"/>
                      <w:w w:val="110"/>
                    </w:rPr>
                    <w:t>Sleep optimization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alt="" style="position:absolute;margin-left:28.7pt;margin-top:154.85pt;width:7.35pt;height:136.5pt;z-index:-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82"/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  <w:p w:rsidR="00623FA1" w:rsidRDefault="00623FA1">
                  <w:pPr>
                    <w:pStyle w:val="BodyText"/>
                    <w:ind w:left="0" w:firstLine="0"/>
                    <w:rPr>
                      <w:rFonts w:ascii="Times New Roman"/>
                      <w:sz w:val="33"/>
                    </w:rPr>
                  </w:pPr>
                </w:p>
                <w:p w:rsidR="00623FA1" w:rsidRDefault="00607EED">
                  <w:pPr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  <w:p w:rsidR="00623FA1" w:rsidRDefault="00607EED">
                  <w:pPr>
                    <w:spacing w:before="167"/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  <w:p w:rsidR="00623FA1" w:rsidRDefault="00607EED">
                  <w:pPr>
                    <w:spacing w:before="167"/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  <w:p w:rsidR="00623FA1" w:rsidRDefault="00607EED">
                  <w:pPr>
                    <w:spacing w:before="167"/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  <w:p w:rsidR="00623FA1" w:rsidRDefault="00607EED">
                  <w:pPr>
                    <w:spacing w:before="167"/>
                    <w:ind w:left="20"/>
                  </w:pPr>
                  <w:r>
                    <w:rPr>
                      <w:color w:val="1C1C20"/>
                      <w:w w:val="13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alt="" style="position:absolute;margin-left:43.05pt;margin-top:154.85pt;width:399.1pt;height:20.5pt;z-index:-2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82"/>
                    <w:ind w:left="20"/>
                  </w:pPr>
                  <w:r>
                    <w:rPr>
                      <w:color w:val="1E1C1E"/>
                      <w:w w:val="110"/>
                    </w:rPr>
                    <w:t>N</w:t>
                  </w:r>
                  <w:r w:rsidR="00A52123">
                    <w:rPr>
                      <w:color w:val="1E1C1E"/>
                      <w:w w:val="110"/>
                    </w:rPr>
                    <w:t>utrition (</w:t>
                  </w:r>
                  <w:r>
                    <w:rPr>
                      <w:color w:val="1E1C1E"/>
                      <w:w w:val="110"/>
                    </w:rPr>
                    <w:t>both Weight Loss &amp; muscle building), metabolism optimization &amp;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alt="" style="position:absolute;margin-left:42.75pt;margin-top:165.85pt;width:402pt;height:125.5pt;z-index:-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82" w:line="398" w:lineRule="auto"/>
                    <w:ind w:left="25" w:right="2912" w:hanging="6"/>
                  </w:pPr>
                  <w:r>
                    <w:rPr>
                      <w:color w:val="1E1C1E"/>
                      <w:w w:val="115"/>
                    </w:rPr>
                    <w:t>optimal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>blood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>sugar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>control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>and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>lipid</w:t>
                  </w:r>
                  <w:r>
                    <w:rPr>
                      <w:color w:val="1E1C1E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1E1C1E"/>
                      <w:w w:val="115"/>
                    </w:rPr>
                    <w:t xml:space="preserve">regulation </w:t>
                  </w:r>
                  <w:r>
                    <w:rPr>
                      <w:color w:val="1D1C20"/>
                      <w:w w:val="115"/>
                    </w:rPr>
                    <w:t>Supplementation</w:t>
                  </w:r>
                  <w:r>
                    <w:rPr>
                      <w:color w:val="1D1C20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1D1C20"/>
                      <w:w w:val="115"/>
                    </w:rPr>
                    <w:t>requirements</w:t>
                  </w:r>
                  <w:r>
                    <w:rPr>
                      <w:color w:val="1D1C20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1D1C20"/>
                      <w:w w:val="115"/>
                    </w:rPr>
                    <w:t>&amp;</w:t>
                  </w:r>
                  <w:r>
                    <w:rPr>
                      <w:color w:val="1D1C20"/>
                      <w:spacing w:val="-26"/>
                      <w:w w:val="115"/>
                    </w:rPr>
                    <w:t xml:space="preserve"> </w:t>
                  </w:r>
                  <w:r>
                    <w:rPr>
                      <w:color w:val="1D1C20"/>
                      <w:w w:val="115"/>
                    </w:rPr>
                    <w:t>utilization</w:t>
                  </w:r>
                </w:p>
                <w:p w:rsidR="00623FA1" w:rsidRDefault="00607EED">
                  <w:pPr>
                    <w:spacing w:before="1"/>
                    <w:ind w:left="25"/>
                  </w:pPr>
                  <w:r>
                    <w:rPr>
                      <w:color w:val="1D1D20"/>
                      <w:w w:val="110"/>
                    </w:rPr>
                    <w:t>Optimal genetic based Workout, performance enhancement, and recovery</w:t>
                  </w:r>
                </w:p>
                <w:p w:rsidR="00623FA1" w:rsidRDefault="00607EED">
                  <w:pPr>
                    <w:spacing w:line="420" w:lineRule="atLeast"/>
                    <w:ind w:left="25" w:right="3717"/>
                  </w:pPr>
                  <w:r>
                    <w:rPr>
                      <w:color w:val="1D1D20"/>
                      <w:w w:val="110"/>
                    </w:rPr>
                    <w:t xml:space="preserve">Optimization of Detoxification pathways </w:t>
                  </w:r>
                  <w:r>
                    <w:rPr>
                      <w:color w:val="1D1B1E"/>
                      <w:w w:val="110"/>
                    </w:rPr>
                    <w:t xml:space="preserve">Hormone optimization &amp; metabolism </w:t>
                  </w:r>
                  <w:proofErr w:type="gramStart"/>
                  <w:r>
                    <w:rPr>
                      <w:color w:val="1D1B1E"/>
                      <w:w w:val="110"/>
                    </w:rPr>
                    <w:t>And</w:t>
                  </w:r>
                  <w:proofErr w:type="gramEnd"/>
                  <w:r>
                    <w:rPr>
                      <w:color w:val="1D1B1E"/>
                      <w:w w:val="110"/>
                    </w:rPr>
                    <w:t xml:space="preserve"> more....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alt="" style="position:absolute;margin-left:548.55pt;margin-top:313.2pt;width:285.65pt;height:50.4pt;z-index:-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623FA1" w:rsidRDefault="00607EED">
                  <w:pPr>
                    <w:spacing w:before="93" w:line="225" w:lineRule="auto"/>
                    <w:ind w:left="1393" w:right="14" w:hanging="1374"/>
                    <w:rPr>
                      <w:rFonts w:ascii="Chalkboard SE"/>
                      <w:b/>
                      <w:sz w:val="37"/>
                    </w:rPr>
                  </w:pPr>
                  <w:r>
                    <w:rPr>
                      <w:rFonts w:ascii="Chalkboard SE"/>
                      <w:b/>
                      <w:color w:val="010002"/>
                      <w:sz w:val="37"/>
                    </w:rPr>
                    <w:t>Contact me for a</w:t>
                  </w:r>
                  <w:r>
                    <w:rPr>
                      <w:rFonts w:ascii="Chalkboard SE"/>
                      <w:b/>
                      <w:color w:val="010002"/>
                      <w:spacing w:val="-58"/>
                      <w:sz w:val="37"/>
                    </w:rPr>
                    <w:t xml:space="preserve"> </w:t>
                  </w:r>
                  <w:r>
                    <w:rPr>
                      <w:rFonts w:ascii="Chalkboard SE"/>
                      <w:b/>
                      <w:color w:val="010002"/>
                      <w:sz w:val="37"/>
                    </w:rPr>
                    <w:t>complimentary consultation!</w:t>
                  </w:r>
                </w:p>
              </w:txbxContent>
            </v:textbox>
            <w10:wrap anchorx="page" anchory="page"/>
          </v:shape>
        </w:pict>
      </w:r>
      <w:bookmarkEnd w:id="0"/>
    </w:p>
    <w:sectPr w:rsidR="00623FA1">
      <w:type w:val="continuous"/>
      <w:pgSz w:w="17600" w:h="12420" w:orient="landscape"/>
      <w:pgMar w:top="440" w:right="2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D2853"/>
    <w:multiLevelType w:val="hybridMultilevel"/>
    <w:tmpl w:val="513E1BF2"/>
    <w:lvl w:ilvl="0" w:tplc="91028B46">
      <w:numFmt w:val="bullet"/>
      <w:lvlText w:val="•"/>
      <w:lvlJc w:val="left"/>
      <w:pPr>
        <w:ind w:left="529" w:hanging="287"/>
      </w:pPr>
      <w:rPr>
        <w:rFonts w:ascii="Arial" w:eastAsia="Arial" w:hAnsi="Arial" w:cs="Arial" w:hint="default"/>
        <w:color w:val="1C1C20"/>
        <w:w w:val="139"/>
        <w:sz w:val="22"/>
        <w:szCs w:val="22"/>
      </w:rPr>
    </w:lvl>
    <w:lvl w:ilvl="1" w:tplc="931AD258">
      <w:numFmt w:val="bullet"/>
      <w:lvlText w:val="•"/>
      <w:lvlJc w:val="left"/>
      <w:pPr>
        <w:ind w:left="2091" w:hanging="287"/>
      </w:pPr>
      <w:rPr>
        <w:rFonts w:hint="default"/>
      </w:rPr>
    </w:lvl>
    <w:lvl w:ilvl="2" w:tplc="130278DE">
      <w:numFmt w:val="bullet"/>
      <w:lvlText w:val="•"/>
      <w:lvlJc w:val="left"/>
      <w:pPr>
        <w:ind w:left="3663" w:hanging="287"/>
      </w:pPr>
      <w:rPr>
        <w:rFonts w:hint="default"/>
      </w:rPr>
    </w:lvl>
    <w:lvl w:ilvl="3" w:tplc="3AA092C2">
      <w:numFmt w:val="bullet"/>
      <w:lvlText w:val="•"/>
      <w:lvlJc w:val="left"/>
      <w:pPr>
        <w:ind w:left="5235" w:hanging="287"/>
      </w:pPr>
      <w:rPr>
        <w:rFonts w:hint="default"/>
      </w:rPr>
    </w:lvl>
    <w:lvl w:ilvl="4" w:tplc="B7EC7A1A">
      <w:numFmt w:val="bullet"/>
      <w:lvlText w:val="•"/>
      <w:lvlJc w:val="left"/>
      <w:pPr>
        <w:ind w:left="6807" w:hanging="287"/>
      </w:pPr>
      <w:rPr>
        <w:rFonts w:hint="default"/>
      </w:rPr>
    </w:lvl>
    <w:lvl w:ilvl="5" w:tplc="D43A725C">
      <w:numFmt w:val="bullet"/>
      <w:lvlText w:val="•"/>
      <w:lvlJc w:val="left"/>
      <w:pPr>
        <w:ind w:left="8379" w:hanging="287"/>
      </w:pPr>
      <w:rPr>
        <w:rFonts w:hint="default"/>
      </w:rPr>
    </w:lvl>
    <w:lvl w:ilvl="6" w:tplc="CE6C7C2A">
      <w:numFmt w:val="bullet"/>
      <w:lvlText w:val="•"/>
      <w:lvlJc w:val="left"/>
      <w:pPr>
        <w:ind w:left="9950" w:hanging="287"/>
      </w:pPr>
      <w:rPr>
        <w:rFonts w:hint="default"/>
      </w:rPr>
    </w:lvl>
    <w:lvl w:ilvl="7" w:tplc="E77E5B2E">
      <w:numFmt w:val="bullet"/>
      <w:lvlText w:val="•"/>
      <w:lvlJc w:val="left"/>
      <w:pPr>
        <w:ind w:left="11522" w:hanging="287"/>
      </w:pPr>
      <w:rPr>
        <w:rFonts w:hint="default"/>
      </w:rPr>
    </w:lvl>
    <w:lvl w:ilvl="8" w:tplc="68980A72">
      <w:numFmt w:val="bullet"/>
      <w:lvlText w:val="•"/>
      <w:lvlJc w:val="left"/>
      <w:pPr>
        <w:ind w:left="13094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FA1"/>
    <w:rsid w:val="00050E23"/>
    <w:rsid w:val="00607EED"/>
    <w:rsid w:val="00623FA1"/>
    <w:rsid w:val="00A52123"/>
    <w:rsid w:val="00C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E99AFA0"/>
  <w15:docId w15:val="{3CF14720-7C22-604C-B791-D44666D3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" w:firstLine="8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Chicarelli</cp:lastModifiedBy>
  <cp:revision>4</cp:revision>
  <dcterms:created xsi:type="dcterms:W3CDTF">2018-05-19T17:43:00Z</dcterms:created>
  <dcterms:modified xsi:type="dcterms:W3CDTF">2018-05-19T17:51:00Z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2018-05-19T00:00:00Z</vt:filetime>
  </property>
</Properties>
</file>